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A5" w:rsidRPr="00A527A5" w:rsidRDefault="002F7C63"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2F7C63">
        <w:rPr>
          <w:rFonts w:ascii="Arial" w:hAnsi="Arial" w:cs="Arial"/>
          <w:bCs/>
          <w:spacing w:val="-3"/>
          <w:sz w:val="22"/>
          <w:szCs w:val="22"/>
        </w:rPr>
        <w:t xml:space="preserve">The events industry in </w:t>
      </w:r>
      <w:smartTag w:uri="urn:schemas-microsoft-com:office:smarttags" w:element="place">
        <w:smartTag w:uri="urn:schemas-microsoft-com:office:smarttags" w:element="State">
          <w:r w:rsidRPr="002F7C63">
            <w:rPr>
              <w:rFonts w:ascii="Arial" w:hAnsi="Arial" w:cs="Arial"/>
              <w:bCs/>
              <w:spacing w:val="-3"/>
              <w:sz w:val="22"/>
              <w:szCs w:val="22"/>
            </w:rPr>
            <w:t>Queensland</w:t>
          </w:r>
        </w:smartTag>
      </w:smartTag>
      <w:r w:rsidRPr="002F7C63">
        <w:rPr>
          <w:rFonts w:ascii="Arial" w:hAnsi="Arial" w:cs="Arial"/>
          <w:bCs/>
          <w:spacing w:val="-3"/>
          <w:sz w:val="22"/>
          <w:szCs w:val="22"/>
        </w:rPr>
        <w:t xml:space="preserve"> is diverse and complex with various players involved in optimising event opportunities for the state.  These range from Queensland Government departments and agencies such as QEC and Stadiums Queensland, local councils, event organisers, sporting bodies, conference organisers and convention bureaus.</w:t>
      </w:r>
    </w:p>
    <w:p w:rsidR="00CE6FBA" w:rsidRPr="00CE6FBA" w:rsidRDefault="002F7C63" w:rsidP="00C07656">
      <w:pPr>
        <w:numPr>
          <w:ilvl w:val="0"/>
          <w:numId w:val="6"/>
        </w:numPr>
        <w:tabs>
          <w:tab w:val="clear" w:pos="720"/>
          <w:tab w:val="num" w:pos="360"/>
        </w:tabs>
        <w:spacing w:before="240"/>
        <w:ind w:left="360"/>
        <w:jc w:val="both"/>
        <w:rPr>
          <w:rFonts w:ascii="Arial" w:hAnsi="Arial" w:cs="Arial"/>
          <w:bCs/>
          <w:spacing w:val="-3"/>
          <w:sz w:val="22"/>
          <w:szCs w:val="22"/>
        </w:rPr>
      </w:pPr>
      <w:r w:rsidRPr="002F7C63">
        <w:rPr>
          <w:rFonts w:ascii="Arial" w:hAnsi="Arial" w:cs="Arial"/>
          <w:sz w:val="22"/>
          <w:szCs w:val="22"/>
        </w:rPr>
        <w:t xml:space="preserve">An external review was commissioned to examine the events industry in </w:t>
      </w:r>
      <w:smartTag w:uri="urn:schemas-microsoft-com:office:smarttags" w:element="State">
        <w:r w:rsidRPr="002F7C63">
          <w:rPr>
            <w:rFonts w:ascii="Arial" w:hAnsi="Arial" w:cs="Arial"/>
            <w:sz w:val="22"/>
            <w:szCs w:val="22"/>
          </w:rPr>
          <w:t>Queensland</w:t>
        </w:r>
      </w:smartTag>
      <w:r w:rsidRPr="002F7C63">
        <w:rPr>
          <w:rFonts w:ascii="Arial" w:hAnsi="Arial" w:cs="Arial"/>
          <w:sz w:val="22"/>
          <w:szCs w:val="22"/>
        </w:rPr>
        <w:t xml:space="preserve"> and provide recommendations on whether the appropriate structures and strategies are in place to optimise opportunities to secure and host events in </w:t>
      </w:r>
      <w:smartTag w:uri="urn:schemas-microsoft-com:office:smarttags" w:element="State">
        <w:smartTag w:uri="urn:schemas-microsoft-com:office:smarttags" w:element="place">
          <w:r w:rsidRPr="002F7C63">
            <w:rPr>
              <w:rFonts w:ascii="Arial" w:hAnsi="Arial" w:cs="Arial"/>
              <w:sz w:val="22"/>
              <w:szCs w:val="22"/>
            </w:rPr>
            <w:t>Queensland</w:t>
          </w:r>
        </w:smartTag>
      </w:smartTag>
      <w:r w:rsidRPr="002F7C63">
        <w:rPr>
          <w:rFonts w:ascii="Arial" w:hAnsi="Arial" w:cs="Arial"/>
          <w:sz w:val="22"/>
          <w:szCs w:val="22"/>
        </w:rPr>
        <w:t>.</w:t>
      </w:r>
    </w:p>
    <w:p w:rsidR="00CE6FBA" w:rsidRPr="002F7C63"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A527A5">
        <w:rPr>
          <w:rFonts w:ascii="Arial" w:hAnsi="Arial" w:cs="Arial"/>
          <w:sz w:val="22"/>
          <w:szCs w:val="22"/>
        </w:rPr>
        <w:t xml:space="preserve"> </w:t>
      </w:r>
      <w:r w:rsidR="002F7C63" w:rsidRPr="002F7C63">
        <w:rPr>
          <w:rFonts w:ascii="Arial" w:hAnsi="Arial" w:cs="Arial"/>
          <w:sz w:val="22"/>
          <w:szCs w:val="22"/>
        </w:rPr>
        <w:t xml:space="preserve">the Events Review Report into the events industry in </w:t>
      </w:r>
      <w:smartTag w:uri="urn:schemas-microsoft-com:office:smarttags" w:element="State">
        <w:smartTag w:uri="urn:schemas-microsoft-com:office:smarttags" w:element="place">
          <w:r w:rsidR="002F7C63" w:rsidRPr="002F7C63">
            <w:rPr>
              <w:rFonts w:ascii="Arial" w:hAnsi="Arial" w:cs="Arial"/>
              <w:sz w:val="22"/>
              <w:szCs w:val="22"/>
            </w:rPr>
            <w:t>Queensland</w:t>
          </w:r>
        </w:smartTag>
      </w:smartTag>
      <w:r>
        <w:rPr>
          <w:rFonts w:ascii="Arial" w:hAnsi="Arial" w:cs="Arial"/>
          <w:sz w:val="22"/>
          <w:szCs w:val="22"/>
        </w:rPr>
        <w:t>.</w:t>
      </w:r>
    </w:p>
    <w:p w:rsidR="002F7C63" w:rsidRPr="002F7C63" w:rsidRDefault="002F7C63"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Pr>
          <w:rFonts w:ascii="Arial" w:hAnsi="Arial" w:cs="Arial"/>
          <w:sz w:val="22"/>
          <w:szCs w:val="22"/>
        </w:rPr>
        <w:t xml:space="preserve"> </w:t>
      </w:r>
      <w:r w:rsidRPr="002F7C63">
        <w:rPr>
          <w:rFonts w:ascii="Arial" w:hAnsi="Arial" w:cs="Arial"/>
          <w:sz w:val="22"/>
          <w:szCs w:val="22"/>
        </w:rPr>
        <w:t>that Mr Geoff Dixon will be appointed as the new Chair of the Queensland Events Corporation</w:t>
      </w:r>
      <w:r>
        <w:rPr>
          <w:rFonts w:ascii="Arial" w:hAnsi="Arial" w:cs="Arial"/>
          <w:sz w:val="22"/>
          <w:szCs w:val="22"/>
        </w:rPr>
        <w:t>.</w:t>
      </w:r>
    </w:p>
    <w:p w:rsidR="002F7C63" w:rsidRPr="00CE6FBA" w:rsidRDefault="002F7C63"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Pr>
          <w:rFonts w:ascii="Arial" w:hAnsi="Arial" w:cs="Arial"/>
          <w:sz w:val="22"/>
          <w:szCs w:val="22"/>
        </w:rPr>
        <w:t xml:space="preserve"> that the Events Review Report would be released by the Premier.</w:t>
      </w:r>
    </w:p>
    <w:p w:rsidR="00EA00BF" w:rsidRPr="00C07656" w:rsidRDefault="00EA00BF" w:rsidP="00EA00BF">
      <w:pPr>
        <w:jc w:val="both"/>
        <w:rPr>
          <w:rFonts w:ascii="Arial" w:hAnsi="Arial" w:cs="Arial"/>
          <w:sz w:val="22"/>
          <w:szCs w:val="22"/>
        </w:rPr>
      </w:pPr>
    </w:p>
    <w:p w:rsidR="00EA00BF" w:rsidRPr="00C07656" w:rsidRDefault="00EA00BF" w:rsidP="00CB344B">
      <w:pPr>
        <w:keepNext/>
        <w:numPr>
          <w:ilvl w:val="0"/>
          <w:numId w:val="6"/>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0B545C" w:rsidRPr="00CB344B" w:rsidRDefault="00CC14CD" w:rsidP="00CB344B">
      <w:pPr>
        <w:numPr>
          <w:ilvl w:val="0"/>
          <w:numId w:val="8"/>
        </w:numPr>
        <w:tabs>
          <w:tab w:val="num" w:pos="280"/>
        </w:tabs>
        <w:spacing w:before="120"/>
        <w:ind w:left="811"/>
        <w:jc w:val="both"/>
        <w:rPr>
          <w:rFonts w:ascii="Arial" w:hAnsi="Arial" w:cs="Arial"/>
          <w:sz w:val="22"/>
          <w:szCs w:val="22"/>
        </w:rPr>
      </w:pPr>
      <w:hyperlink r:id="rId7" w:history="1">
        <w:r w:rsidR="002F7C63" w:rsidRPr="00610867">
          <w:rPr>
            <w:rStyle w:val="Hyperlink"/>
            <w:rFonts w:ascii="Arial" w:hAnsi="Arial" w:cs="Arial"/>
            <w:sz w:val="22"/>
            <w:szCs w:val="22"/>
          </w:rPr>
          <w:t>Events Review Report</w:t>
        </w:r>
      </w:hyperlink>
    </w:p>
    <w:sectPr w:rsidR="000B545C" w:rsidRPr="00CB344B" w:rsidSect="00CB344B">
      <w:headerReference w:type="default" r:id="rId8"/>
      <w:footerReference w:type="default" r:id="rId9"/>
      <w:pgSz w:w="11907" w:h="16840" w:code="9"/>
      <w:pgMar w:top="1134" w:right="1134" w:bottom="1134" w:left="1134"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F6" w:rsidRDefault="003934F6">
      <w:r>
        <w:separator/>
      </w:r>
    </w:p>
  </w:endnote>
  <w:endnote w:type="continuationSeparator" w:id="0">
    <w:p w:rsidR="003934F6" w:rsidRDefault="0039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F6" w:rsidRDefault="003934F6">
      <w:r>
        <w:separator/>
      </w:r>
    </w:p>
  </w:footnote>
  <w:footnote w:type="continuationSeparator" w:id="0">
    <w:p w:rsidR="003934F6" w:rsidRDefault="00393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0400F9" w:rsidRDefault="00475051"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0400F9">
      <w:rPr>
        <w:rFonts w:ascii="Arial" w:hAnsi="Arial" w:cs="Arial"/>
        <w:b/>
        <w:sz w:val="22"/>
        <w:szCs w:val="22"/>
        <w:u w:val="single"/>
      </w:rPr>
      <w:t xml:space="preserve">Cabinet – </w:t>
    </w:r>
    <w:r w:rsidR="002F7C63">
      <w:rPr>
        <w:rFonts w:ascii="Arial" w:hAnsi="Arial" w:cs="Arial"/>
        <w:b/>
        <w:sz w:val="22"/>
        <w:szCs w:val="22"/>
        <w:u w:val="single"/>
      </w:rPr>
      <w:t>April 2009</w:t>
    </w:r>
  </w:p>
  <w:p w:rsidR="002F7C63" w:rsidRDefault="002F7C63" w:rsidP="002F7C63">
    <w:pPr>
      <w:pStyle w:val="Header"/>
      <w:spacing w:before="120"/>
      <w:rPr>
        <w:rFonts w:ascii="Arial" w:hAnsi="Arial" w:cs="Arial"/>
        <w:b/>
        <w:sz w:val="22"/>
        <w:szCs w:val="22"/>
        <w:u w:val="single"/>
      </w:rPr>
    </w:pPr>
    <w:r>
      <w:rPr>
        <w:rFonts w:ascii="Arial" w:hAnsi="Arial" w:cs="Arial"/>
        <w:b/>
        <w:sz w:val="22"/>
        <w:szCs w:val="22"/>
        <w:u w:val="single"/>
      </w:rPr>
      <w:t>Events Review</w:t>
    </w:r>
  </w:p>
  <w:p w:rsidR="00796B3E" w:rsidRDefault="002F7C63" w:rsidP="002F7C63">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796B3E" w:rsidRPr="00F10DF9" w:rsidRDefault="00796B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63"/>
    <w:rsid w:val="00021B34"/>
    <w:rsid w:val="000400F9"/>
    <w:rsid w:val="00053BB4"/>
    <w:rsid w:val="000828DC"/>
    <w:rsid w:val="000B545C"/>
    <w:rsid w:val="000F6CF5"/>
    <w:rsid w:val="001141E1"/>
    <w:rsid w:val="00133013"/>
    <w:rsid w:val="00133A34"/>
    <w:rsid w:val="00160524"/>
    <w:rsid w:val="00254E35"/>
    <w:rsid w:val="0028053C"/>
    <w:rsid w:val="002F57E4"/>
    <w:rsid w:val="002F7C63"/>
    <w:rsid w:val="00314FEB"/>
    <w:rsid w:val="0032048B"/>
    <w:rsid w:val="00346156"/>
    <w:rsid w:val="00347440"/>
    <w:rsid w:val="00382380"/>
    <w:rsid w:val="003934F6"/>
    <w:rsid w:val="003A269C"/>
    <w:rsid w:val="003A2E0F"/>
    <w:rsid w:val="003C3732"/>
    <w:rsid w:val="00435BE5"/>
    <w:rsid w:val="00475051"/>
    <w:rsid w:val="0048019C"/>
    <w:rsid w:val="00481457"/>
    <w:rsid w:val="00486A99"/>
    <w:rsid w:val="004E2127"/>
    <w:rsid w:val="004E6C38"/>
    <w:rsid w:val="00560719"/>
    <w:rsid w:val="00562AE4"/>
    <w:rsid w:val="0056401D"/>
    <w:rsid w:val="00590D26"/>
    <w:rsid w:val="005B1D9B"/>
    <w:rsid w:val="005C224F"/>
    <w:rsid w:val="006100CC"/>
    <w:rsid w:val="00610867"/>
    <w:rsid w:val="00613194"/>
    <w:rsid w:val="00644076"/>
    <w:rsid w:val="006631CF"/>
    <w:rsid w:val="00682036"/>
    <w:rsid w:val="006B3B54"/>
    <w:rsid w:val="006D0869"/>
    <w:rsid w:val="006E6713"/>
    <w:rsid w:val="007060D7"/>
    <w:rsid w:val="00710AAE"/>
    <w:rsid w:val="00726F36"/>
    <w:rsid w:val="00772E11"/>
    <w:rsid w:val="00796B3E"/>
    <w:rsid w:val="007A25F4"/>
    <w:rsid w:val="007A6599"/>
    <w:rsid w:val="007D3B9D"/>
    <w:rsid w:val="007F52D6"/>
    <w:rsid w:val="0082040E"/>
    <w:rsid w:val="00845D3E"/>
    <w:rsid w:val="008A5F1B"/>
    <w:rsid w:val="008B7E17"/>
    <w:rsid w:val="008C3732"/>
    <w:rsid w:val="008C565A"/>
    <w:rsid w:val="008F44CD"/>
    <w:rsid w:val="00922A5B"/>
    <w:rsid w:val="00991676"/>
    <w:rsid w:val="009D0C12"/>
    <w:rsid w:val="009D72A7"/>
    <w:rsid w:val="009F5476"/>
    <w:rsid w:val="00A20C0E"/>
    <w:rsid w:val="00A30F55"/>
    <w:rsid w:val="00A354FF"/>
    <w:rsid w:val="00A527A5"/>
    <w:rsid w:val="00AA128C"/>
    <w:rsid w:val="00AA5BF2"/>
    <w:rsid w:val="00AA68C9"/>
    <w:rsid w:val="00AB6637"/>
    <w:rsid w:val="00AE1995"/>
    <w:rsid w:val="00AF696A"/>
    <w:rsid w:val="00B40BDF"/>
    <w:rsid w:val="00BD3C2B"/>
    <w:rsid w:val="00C07656"/>
    <w:rsid w:val="00C805EC"/>
    <w:rsid w:val="00C85B71"/>
    <w:rsid w:val="00C91AF7"/>
    <w:rsid w:val="00CB344B"/>
    <w:rsid w:val="00CC14CD"/>
    <w:rsid w:val="00CE6FBA"/>
    <w:rsid w:val="00D405BA"/>
    <w:rsid w:val="00D54601"/>
    <w:rsid w:val="00D548D6"/>
    <w:rsid w:val="00DD3CD5"/>
    <w:rsid w:val="00DD497C"/>
    <w:rsid w:val="00DD57E9"/>
    <w:rsid w:val="00DE1674"/>
    <w:rsid w:val="00DF4650"/>
    <w:rsid w:val="00E463C2"/>
    <w:rsid w:val="00E60A62"/>
    <w:rsid w:val="00EA00BF"/>
    <w:rsid w:val="00EA0EB8"/>
    <w:rsid w:val="00F10DF9"/>
    <w:rsid w:val="00F756F8"/>
    <w:rsid w:val="00FB2785"/>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rsid w:val="00560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130709%20-%20FINAL%20VERSION%20EVENTS%20REVIEW%20REPORT%20MINUS%20C-IN-C%20INFORM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887</CharactersWithSpaces>
  <SharedDoc>false</SharedDoc>
  <HyperlinkBase>https://www.cabinet.qld.gov.au/documents/2009/Apr/Events review/</HyperlinkBase>
  <HLinks>
    <vt:vector size="6" baseType="variant">
      <vt:variant>
        <vt:i4>7798803</vt:i4>
      </vt:variant>
      <vt:variant>
        <vt:i4>0</vt:i4>
      </vt:variant>
      <vt:variant>
        <vt:i4>0</vt:i4>
      </vt:variant>
      <vt:variant>
        <vt:i4>5</vt:i4>
      </vt:variant>
      <vt:variant>
        <vt:lpwstr>\\premiers\dpc\CABSECCOM\Right to Information - Cabinet\ToBeProcessed\2009\Apr\Events review\Attachments\130709 - FINAL VERSION EVENTS REVIEW REPORT MINUS C-IN-C INFORMATION.pdf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events</cp:keywords>
  <dc:description/>
  <cp:lastModifiedBy/>
  <cp:revision>2</cp:revision>
  <cp:lastPrinted>2008-11-19T09:09:00Z</cp:lastPrinted>
  <dcterms:created xsi:type="dcterms:W3CDTF">2017-10-24T21:57:00Z</dcterms:created>
  <dcterms:modified xsi:type="dcterms:W3CDTF">2018-03-06T00:54:00Z</dcterms:modified>
  <cp:category>Events</cp:category>
</cp:coreProperties>
</file>